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3A" w:rsidRPr="00861804" w:rsidRDefault="00861804">
      <w:pPr>
        <w:spacing w:after="0" w:line="240" w:lineRule="auto"/>
        <w:ind w:left="-426"/>
        <w:jc w:val="center"/>
        <w:rPr>
          <w:rFonts w:ascii="Calibri Light" w:eastAsia="Calibri Light" w:hAnsi="Calibri Light" w:cs="Calibri Light"/>
          <w:b/>
          <w:sz w:val="24"/>
          <w:lang w:val="en-US"/>
        </w:rPr>
      </w:pPr>
      <w:r w:rsidRPr="00861804">
        <w:rPr>
          <w:rFonts w:ascii="Calibri Light" w:eastAsia="Calibri Light" w:hAnsi="Calibri Light" w:cs="Calibri Light"/>
          <w:b/>
          <w:sz w:val="24"/>
          <w:lang w:val="en-US"/>
        </w:rPr>
        <w:t>Curriculum Vitae</w:t>
      </w:r>
    </w:p>
    <w:p w:rsidR="00222F3A" w:rsidRPr="00861804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u w:val="single"/>
          <w:lang w:val="en-US"/>
        </w:rPr>
      </w:pPr>
      <w:r w:rsidRPr="00861804">
        <w:rPr>
          <w:rFonts w:ascii="Calibri Light" w:eastAsia="Calibri Light" w:hAnsi="Calibri Light" w:cs="Calibri Light"/>
          <w:b/>
          <w:sz w:val="18"/>
          <w:u w:val="single"/>
          <w:lang w:val="en-US"/>
        </w:rPr>
        <w:t>Personal Information:</w:t>
      </w:r>
    </w:p>
    <w:p w:rsidR="00222F3A" w:rsidRPr="00861804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Surname: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Seijas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Bermudez        </w:t>
      </w: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Name: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 xml:space="preserve">Vanessa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Andreina</w:t>
      </w:r>
      <w:proofErr w:type="spellEnd"/>
    </w:p>
    <w:p w:rsidR="00222F3A" w:rsidRPr="00861804" w:rsidRDefault="00861804" w:rsidP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Nationality: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Colombian</w:t>
      </w: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Email: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 xml:space="preserve"> vaneseijas@gmail.com</w:t>
      </w:r>
    </w:p>
    <w:p w:rsidR="00222F3A" w:rsidRPr="00861804" w:rsidRDefault="00222F3A">
      <w:pPr>
        <w:spacing w:after="0" w:line="240" w:lineRule="auto"/>
        <w:ind w:left="360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u w:val="single"/>
        </w:rPr>
      </w:pPr>
      <w:proofErr w:type="spellStart"/>
      <w:r>
        <w:rPr>
          <w:rFonts w:ascii="Calibri Light" w:eastAsia="Calibri Light" w:hAnsi="Calibri Light" w:cs="Calibri Light"/>
          <w:b/>
          <w:sz w:val="18"/>
          <w:u w:val="single"/>
        </w:rPr>
        <w:t>General</w:t>
      </w:r>
      <w:proofErr w:type="spellEnd"/>
      <w:r>
        <w:rPr>
          <w:rFonts w:ascii="Calibri Light" w:eastAsia="Calibri Light" w:hAnsi="Calibri Light" w:cs="Calibri Light"/>
          <w:b/>
          <w:sz w:val="18"/>
          <w:u w:val="single"/>
        </w:rPr>
        <w:t xml:space="preserve"> </w:t>
      </w:r>
      <w:proofErr w:type="spellStart"/>
      <w:r>
        <w:rPr>
          <w:rFonts w:ascii="Calibri Light" w:eastAsia="Calibri Light" w:hAnsi="Calibri Light" w:cs="Calibri Light"/>
          <w:b/>
          <w:sz w:val="18"/>
          <w:u w:val="single"/>
        </w:rPr>
        <w:t>Profile</w:t>
      </w:r>
      <w:proofErr w:type="spellEnd"/>
      <w:r>
        <w:rPr>
          <w:rFonts w:ascii="Calibri Light" w:eastAsia="Calibri Light" w:hAnsi="Calibri Light" w:cs="Calibri Light"/>
          <w:b/>
          <w:sz w:val="18"/>
          <w:u w:val="single"/>
        </w:rPr>
        <w:t>:</w:t>
      </w:r>
    </w:p>
    <w:p w:rsidR="00222F3A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u w:val="single"/>
        </w:rPr>
      </w:pPr>
    </w:p>
    <w:p w:rsidR="00222F3A" w:rsidRPr="00861804" w:rsidRDefault="008618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Specialist in Physical and Rehabilitation Medicine.</w:t>
      </w:r>
    </w:p>
    <w:p w:rsidR="00222F3A" w:rsidRPr="00861804" w:rsidRDefault="008618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Professor at the University of Antioquia.</w:t>
      </w:r>
    </w:p>
    <w:p w:rsidR="00222F3A" w:rsidRPr="00861804" w:rsidRDefault="008618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Member of  the Research Group Rehabilitation in Health at the University of Antioquia.</w:t>
      </w:r>
    </w:p>
    <w:p w:rsidR="00222F3A" w:rsidRPr="00861804" w:rsidRDefault="0086180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Member of the Cochrane Unit of Physical Medicine and Rehabilitation of the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>University of Antioquia</w:t>
      </w:r>
    </w:p>
    <w:p w:rsidR="00222F3A" w:rsidRPr="00861804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u w:val="single"/>
          <w:lang w:val="en-US"/>
        </w:rPr>
      </w:pPr>
      <w:r w:rsidRPr="00861804">
        <w:rPr>
          <w:rFonts w:ascii="Calibri Light" w:eastAsia="Calibri Light" w:hAnsi="Calibri Light" w:cs="Calibri Light"/>
          <w:b/>
          <w:sz w:val="18"/>
          <w:u w:val="single"/>
          <w:lang w:val="en-US"/>
        </w:rPr>
        <w:t>Academic Training:</w:t>
      </w:r>
    </w:p>
    <w:p w:rsidR="00222F3A" w:rsidRPr="00861804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2017-2017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University of Antioquia (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Medellín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>, Colombia)</w:t>
      </w:r>
    </w:p>
    <w:p w:rsidR="00222F3A" w:rsidRPr="00861804" w:rsidRDefault="00861804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Program: Postgraduate in Physical Medicine and Rehabilitation</w:t>
      </w:r>
    </w:p>
    <w:p w:rsidR="00222F3A" w:rsidRPr="00861804" w:rsidRDefault="00861804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</w:p>
    <w:p w:rsidR="00222F3A" w:rsidRPr="00861804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2016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 xml:space="preserve">Hospital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Nacional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Parapléjicos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Toledo (Spain)</w:t>
      </w:r>
    </w:p>
    <w:p w:rsidR="00222F3A" w:rsidRPr="00861804" w:rsidRDefault="00861804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International Internship with emphasis on Sexual Rehabilitation and Assisted Reproduction Unit</w:t>
      </w:r>
    </w:p>
    <w:p w:rsidR="00222F3A" w:rsidRPr="00861804" w:rsidRDefault="00222F3A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2016</w:t>
      </w:r>
      <w:r>
        <w:rPr>
          <w:rFonts w:ascii="Calibri Light" w:eastAsia="Calibri Light" w:hAnsi="Calibri Light" w:cs="Calibri Light"/>
          <w:sz w:val="18"/>
        </w:rPr>
        <w:tab/>
        <w:t>Servizio Sanitario Regionale Azienda Ospedaliera Arcispedale Santa Maria Nuova (Italy).</w:t>
      </w:r>
    </w:p>
    <w:p w:rsidR="00222F3A" w:rsidRPr="00861804" w:rsidRDefault="00861804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International internship in the Child Rehabilitation Service.</w:t>
      </w:r>
    </w:p>
    <w:p w:rsidR="00222F3A" w:rsidRPr="00861804" w:rsidRDefault="00222F3A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2007</w:t>
      </w:r>
      <w:r w:rsidRPr="00861804">
        <w:rPr>
          <w:rFonts w:ascii="Calibri Light" w:eastAsia="Calibri Light" w:hAnsi="Calibri Light" w:cs="Calibri Light"/>
          <w:sz w:val="18"/>
          <w:lang w:val="en-US"/>
        </w:rPr>
        <w:t>- 2013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University of Antioquia (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Medellín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>, Colombia)</w:t>
      </w:r>
    </w:p>
    <w:p w:rsidR="00222F3A" w:rsidRPr="00861804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    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Program: Medicine (13 semesters)</w:t>
      </w:r>
    </w:p>
    <w:p w:rsidR="00222F3A" w:rsidRPr="00861804" w:rsidRDefault="00861804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Title: General practitioner.</w:t>
      </w:r>
    </w:p>
    <w:p w:rsidR="00222F3A" w:rsidRPr="00861804" w:rsidRDefault="00222F3A">
      <w:pPr>
        <w:spacing w:after="0" w:line="240" w:lineRule="auto"/>
        <w:ind w:left="2124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2013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Hannover Medical School (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Alemania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>)</w:t>
      </w:r>
    </w:p>
    <w:p w:rsidR="00222F3A" w:rsidRPr="00861804" w:rsidRDefault="00861804">
      <w:pPr>
        <w:spacing w:after="0" w:line="240" w:lineRule="auto"/>
        <w:ind w:left="1416" w:firstLine="708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Internship in Physical and Rehabilitation Medicine and research.</w:t>
      </w:r>
    </w:p>
    <w:p w:rsidR="00222F3A" w:rsidRPr="00861804" w:rsidRDefault="00222F3A">
      <w:pPr>
        <w:spacing w:after="0" w:line="240" w:lineRule="auto"/>
        <w:ind w:left="1416" w:firstLine="708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18"/>
          <w:u w:val="single"/>
          <w:lang w:val="en-US"/>
        </w:rPr>
      </w:pPr>
      <w:r w:rsidRPr="00861804">
        <w:rPr>
          <w:rFonts w:ascii="Calibri Light" w:eastAsia="Calibri Light" w:hAnsi="Calibri Light" w:cs="Calibri Light"/>
          <w:b/>
          <w:sz w:val="18"/>
          <w:u w:val="single"/>
          <w:lang w:val="en-US"/>
        </w:rPr>
        <w:t>Publications:</w:t>
      </w:r>
    </w:p>
    <w:p w:rsidR="00222F3A" w:rsidRPr="00861804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Pr="00861804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  <w:lang w:val="en-US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2016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>Factor</w:t>
      </w: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s associated with depression and anxiety after a traffic accident in patients with and without traumatic brain injury. Lugo, LH;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Hernández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G;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Seijas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, V;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Sánchez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, S; Cano, BC;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Arango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, JC;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García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>, HI. Publication process.</w:t>
      </w:r>
    </w:p>
    <w:p w:rsidR="00222F3A" w:rsidRPr="00861804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2016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 xml:space="preserve">Understanding Community-Based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Rehabilitation and the role of Physical and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Rehabilita-tion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Medicine: A discussion paper. </w:t>
      </w:r>
      <w:r>
        <w:rPr>
          <w:rFonts w:ascii="Calibri Light" w:eastAsia="Calibri Light" w:hAnsi="Calibri Light" w:cs="Calibri Light"/>
          <w:sz w:val="18"/>
        </w:rPr>
        <w:t xml:space="preserve">Vanessa </w:t>
      </w:r>
      <w:proofErr w:type="spellStart"/>
      <w:r>
        <w:rPr>
          <w:rFonts w:ascii="Calibri Light" w:eastAsia="Calibri Light" w:hAnsi="Calibri Light" w:cs="Calibri Light"/>
          <w:sz w:val="18"/>
        </w:rPr>
        <w:t>Seijas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Luz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Lugo, Blanca </w:t>
      </w:r>
      <w:proofErr w:type="spellStart"/>
      <w:r>
        <w:rPr>
          <w:rFonts w:ascii="Calibri Light" w:eastAsia="Calibri Light" w:hAnsi="Calibri Light" w:cs="Calibri Light"/>
          <w:sz w:val="18"/>
        </w:rPr>
        <w:t>Cano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Luz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Escobar, Carlos </w:t>
      </w:r>
      <w:proofErr w:type="spellStart"/>
      <w:r>
        <w:rPr>
          <w:rFonts w:ascii="Calibri Light" w:eastAsia="Calibri Light" w:hAnsi="Calibri Light" w:cs="Calibri Light"/>
          <w:sz w:val="18"/>
        </w:rPr>
        <w:t>Quintero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Boya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Nugraha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Chrisrtoph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Gutenbrunner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Eur J </w:t>
      </w:r>
      <w:proofErr w:type="spellStart"/>
      <w:r>
        <w:rPr>
          <w:rFonts w:ascii="Calibri Light" w:eastAsia="Calibri Light" w:hAnsi="Calibri Light" w:cs="Calibri Light"/>
          <w:sz w:val="18"/>
        </w:rPr>
        <w:t>Phys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Rehabil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Med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2016 </w:t>
      </w:r>
      <w:proofErr w:type="spellStart"/>
      <w:r>
        <w:rPr>
          <w:rFonts w:ascii="Calibri Light" w:eastAsia="Calibri Light" w:hAnsi="Calibri Light" w:cs="Calibri Light"/>
          <w:sz w:val="18"/>
        </w:rPr>
        <w:t>Dec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19.</w:t>
      </w:r>
    </w:p>
    <w:p w:rsidR="00222F3A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</w:p>
    <w:p w:rsidR="00222F3A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2016</w:t>
      </w:r>
      <w:r>
        <w:rPr>
          <w:rFonts w:ascii="Calibri Light" w:eastAsia="Calibri Light" w:hAnsi="Calibri Light" w:cs="Calibri Light"/>
          <w:sz w:val="18"/>
        </w:rPr>
        <w:tab/>
      </w:r>
      <w:proofErr w:type="spellStart"/>
      <w:r>
        <w:rPr>
          <w:rFonts w:ascii="Calibri Light" w:eastAsia="Calibri Light" w:hAnsi="Calibri Light" w:cs="Calibri Light"/>
          <w:sz w:val="18"/>
        </w:rPr>
        <w:t>Tratamiento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quirúrgico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de </w:t>
      </w:r>
      <w:proofErr w:type="spellStart"/>
      <w:r>
        <w:rPr>
          <w:rFonts w:ascii="Calibri Light" w:eastAsia="Calibri Light" w:hAnsi="Calibri Light" w:cs="Calibri Light"/>
          <w:sz w:val="18"/>
        </w:rPr>
        <w:t>rehabilitación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</w:t>
      </w:r>
      <w:proofErr w:type="spellStart"/>
      <w:r>
        <w:rPr>
          <w:rFonts w:ascii="Calibri Light" w:eastAsia="Calibri Light" w:hAnsi="Calibri Light" w:cs="Calibri Light"/>
          <w:sz w:val="18"/>
        </w:rPr>
        <w:t>las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Distrofias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musculares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18"/>
        </w:rPr>
        <w:t>Recomendaciones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basadas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en la </w:t>
      </w:r>
      <w:proofErr w:type="spellStart"/>
      <w:r>
        <w:rPr>
          <w:rFonts w:ascii="Calibri Light" w:eastAsia="Calibri Light" w:hAnsi="Calibri Light" w:cs="Calibri Light"/>
          <w:sz w:val="18"/>
        </w:rPr>
        <w:t>evidencia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para la </w:t>
      </w:r>
      <w:proofErr w:type="spellStart"/>
      <w:r>
        <w:rPr>
          <w:rFonts w:ascii="Calibri Light" w:eastAsia="Calibri Light" w:hAnsi="Calibri Light" w:cs="Calibri Light"/>
          <w:sz w:val="18"/>
        </w:rPr>
        <w:t>Guía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</w:t>
      </w:r>
      <w:proofErr w:type="spellStart"/>
      <w:r>
        <w:rPr>
          <w:rFonts w:ascii="Calibri Light" w:eastAsia="Calibri Light" w:hAnsi="Calibri Light" w:cs="Calibri Light"/>
          <w:sz w:val="18"/>
        </w:rPr>
        <w:t>Práctica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Clínica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en Colombia. </w:t>
      </w:r>
      <w:proofErr w:type="spellStart"/>
      <w:r>
        <w:rPr>
          <w:rFonts w:ascii="Calibri Light" w:eastAsia="Calibri Light" w:hAnsi="Calibri Light" w:cs="Calibri Light"/>
          <w:sz w:val="18"/>
        </w:rPr>
        <w:t>Luz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Helena Lugo, Vanessa </w:t>
      </w:r>
      <w:proofErr w:type="spellStart"/>
      <w:r>
        <w:rPr>
          <w:rFonts w:ascii="Calibri Light" w:eastAsia="Calibri Light" w:hAnsi="Calibri Light" w:cs="Calibri Light"/>
          <w:sz w:val="18"/>
        </w:rPr>
        <w:t>Seijas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Bermúdez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Fabio </w:t>
      </w:r>
      <w:proofErr w:type="spellStart"/>
      <w:r>
        <w:rPr>
          <w:rFonts w:ascii="Calibri Light" w:eastAsia="Calibri Light" w:hAnsi="Calibri Light" w:cs="Calibri Light"/>
          <w:sz w:val="18"/>
        </w:rPr>
        <w:t>Salinas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Durán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Carlos </w:t>
      </w:r>
      <w:proofErr w:type="spellStart"/>
      <w:r>
        <w:rPr>
          <w:rFonts w:ascii="Calibri Light" w:eastAsia="Calibri Light" w:hAnsi="Calibri Light" w:cs="Calibri Light"/>
          <w:sz w:val="18"/>
        </w:rPr>
        <w:t>Quintero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Valencia, Natalia </w:t>
      </w:r>
      <w:proofErr w:type="spellStart"/>
      <w:r>
        <w:rPr>
          <w:rFonts w:ascii="Calibri Light" w:eastAsia="Calibri Light" w:hAnsi="Calibri Light" w:cs="Calibri Light"/>
          <w:sz w:val="18"/>
        </w:rPr>
        <w:t>Acosta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Baena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Camila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Rodríguez Guevara. IATREIA.</w:t>
      </w:r>
    </w:p>
    <w:p w:rsidR="00222F3A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</w:p>
    <w:p w:rsidR="00222F3A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2016</w:t>
      </w:r>
      <w:r>
        <w:rPr>
          <w:rFonts w:ascii="Calibri Light" w:eastAsia="Calibri Light" w:hAnsi="Calibri Light" w:cs="Calibri Light"/>
          <w:sz w:val="18"/>
        </w:rPr>
        <w:tab/>
      </w:r>
      <w:proofErr w:type="spellStart"/>
      <w:r>
        <w:rPr>
          <w:rFonts w:ascii="Calibri Light" w:eastAsia="Calibri Light" w:hAnsi="Calibri Light" w:cs="Calibri Light"/>
          <w:sz w:val="18"/>
        </w:rPr>
        <w:t>Guía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</w:t>
      </w:r>
      <w:proofErr w:type="spellStart"/>
      <w:r>
        <w:rPr>
          <w:rFonts w:ascii="Calibri Light" w:eastAsia="Calibri Light" w:hAnsi="Calibri Light" w:cs="Calibri Light"/>
          <w:sz w:val="18"/>
        </w:rPr>
        <w:t>práctica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clínica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para </w:t>
      </w:r>
      <w:proofErr w:type="spellStart"/>
      <w:r>
        <w:rPr>
          <w:rFonts w:ascii="Calibri Light" w:eastAsia="Calibri Light" w:hAnsi="Calibri Light" w:cs="Calibri Light"/>
          <w:sz w:val="18"/>
        </w:rPr>
        <w:t>el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diagnóstico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</w:t>
      </w:r>
      <w:proofErr w:type="spellStart"/>
      <w:r>
        <w:rPr>
          <w:rFonts w:ascii="Calibri Light" w:eastAsia="Calibri Light" w:hAnsi="Calibri Light" w:cs="Calibri Light"/>
          <w:sz w:val="18"/>
        </w:rPr>
        <w:t>tratamiento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preoperatorio, </w:t>
      </w:r>
      <w:proofErr w:type="spellStart"/>
      <w:r>
        <w:rPr>
          <w:rFonts w:ascii="Calibri Light" w:eastAsia="Calibri Light" w:hAnsi="Calibri Light" w:cs="Calibri Light"/>
          <w:sz w:val="18"/>
        </w:rPr>
        <w:t>intraoperatorio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postoperatorio de la persona </w:t>
      </w:r>
      <w:proofErr w:type="spellStart"/>
      <w:r>
        <w:rPr>
          <w:rFonts w:ascii="Calibri Light" w:eastAsia="Calibri Light" w:hAnsi="Calibri Light" w:cs="Calibri Light"/>
          <w:sz w:val="18"/>
        </w:rPr>
        <w:t>amputada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la </w:t>
      </w:r>
      <w:proofErr w:type="spellStart"/>
      <w:r>
        <w:rPr>
          <w:rFonts w:ascii="Calibri Light" w:eastAsia="Calibri Light" w:hAnsi="Calibri Light" w:cs="Calibri Light"/>
          <w:sz w:val="18"/>
        </w:rPr>
        <w:t>prescripción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la </w:t>
      </w:r>
      <w:proofErr w:type="spellStart"/>
      <w:r>
        <w:rPr>
          <w:rFonts w:ascii="Calibri Light" w:eastAsia="Calibri Light" w:hAnsi="Calibri Light" w:cs="Calibri Light"/>
          <w:sz w:val="18"/>
        </w:rPr>
        <w:t>prótesis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la </w:t>
      </w:r>
      <w:proofErr w:type="spellStart"/>
      <w:r>
        <w:rPr>
          <w:rFonts w:ascii="Calibri Light" w:eastAsia="Calibri Light" w:hAnsi="Calibri Light" w:cs="Calibri Light"/>
          <w:sz w:val="18"/>
        </w:rPr>
        <w:t>rehabilitación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integral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Complete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guide, guide for patients and caregivers and short guide. </w:t>
      </w:r>
      <w:proofErr w:type="spellStart"/>
      <w:r>
        <w:rPr>
          <w:rFonts w:ascii="Calibri Light" w:eastAsia="Calibri Light" w:hAnsi="Calibri Light" w:cs="Calibri Light"/>
          <w:sz w:val="18"/>
        </w:rPr>
        <w:t>Developer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Group.</w:t>
      </w:r>
    </w:p>
    <w:p w:rsidR="00222F3A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b/>
          <w:sz w:val="18"/>
          <w:u w:val="single"/>
        </w:rPr>
      </w:pPr>
    </w:p>
    <w:p w:rsidR="00222F3A" w:rsidRPr="00861804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  <w:lang w:val="en-US"/>
        </w:rPr>
      </w:pPr>
      <w:r>
        <w:rPr>
          <w:rFonts w:ascii="Calibri Light" w:eastAsia="Calibri Light" w:hAnsi="Calibri Light" w:cs="Calibri Light"/>
          <w:sz w:val="18"/>
        </w:rPr>
        <w:t xml:space="preserve">2013 </w:t>
      </w:r>
      <w:r>
        <w:rPr>
          <w:rFonts w:ascii="Calibri Light" w:eastAsia="Calibri Light" w:hAnsi="Calibri Light" w:cs="Calibri Light"/>
          <w:sz w:val="18"/>
        </w:rPr>
        <w:tab/>
      </w:r>
      <w:proofErr w:type="spellStart"/>
      <w:r>
        <w:rPr>
          <w:rFonts w:ascii="Calibri Light" w:eastAsia="Calibri Light" w:hAnsi="Calibri Light" w:cs="Calibri Light"/>
          <w:sz w:val="18"/>
        </w:rPr>
        <w:t>Guía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</w:t>
      </w:r>
      <w:proofErr w:type="spellStart"/>
      <w:r>
        <w:rPr>
          <w:rFonts w:ascii="Calibri Light" w:eastAsia="Calibri Light" w:hAnsi="Calibri Light" w:cs="Calibri Light"/>
          <w:sz w:val="18"/>
        </w:rPr>
        <w:t>Práctica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Clínica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para la </w:t>
      </w:r>
      <w:proofErr w:type="spellStart"/>
      <w:r>
        <w:rPr>
          <w:rFonts w:ascii="Calibri Light" w:eastAsia="Calibri Light" w:hAnsi="Calibri Light" w:cs="Calibri Light"/>
          <w:sz w:val="18"/>
        </w:rPr>
        <w:t>detección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temprana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atención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integral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, </w:t>
      </w:r>
      <w:proofErr w:type="spellStart"/>
      <w:r>
        <w:rPr>
          <w:rFonts w:ascii="Calibri Light" w:eastAsia="Calibri Light" w:hAnsi="Calibri Light" w:cs="Calibri Light"/>
          <w:sz w:val="18"/>
        </w:rPr>
        <w:t>seguimiento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</w:t>
      </w:r>
      <w:proofErr w:type="spellStart"/>
      <w:r>
        <w:rPr>
          <w:rFonts w:ascii="Calibri Light" w:eastAsia="Calibri Light" w:hAnsi="Calibri Light" w:cs="Calibri Light"/>
          <w:sz w:val="18"/>
        </w:rPr>
        <w:t>rehabilitación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</w:t>
      </w:r>
      <w:proofErr w:type="spellStart"/>
      <w:r>
        <w:rPr>
          <w:rFonts w:ascii="Calibri Light" w:eastAsia="Calibri Light" w:hAnsi="Calibri Light" w:cs="Calibri Light"/>
          <w:sz w:val="18"/>
        </w:rPr>
        <w:t>pacientes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con </w:t>
      </w:r>
      <w:proofErr w:type="spellStart"/>
      <w:r>
        <w:rPr>
          <w:rFonts w:ascii="Calibri Light" w:eastAsia="Calibri Light" w:hAnsi="Calibri Light" w:cs="Calibri Light"/>
          <w:sz w:val="18"/>
        </w:rPr>
        <w:t>diagnóstico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de distrofia </w:t>
      </w:r>
      <w:proofErr w:type="spellStart"/>
      <w:r>
        <w:rPr>
          <w:rFonts w:ascii="Calibri Light" w:eastAsia="Calibri Light" w:hAnsi="Calibri Light" w:cs="Calibri Light"/>
          <w:sz w:val="18"/>
        </w:rPr>
        <w:t>muscular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  <w:r w:rsidRPr="00861804">
        <w:rPr>
          <w:rFonts w:ascii="Calibri Light" w:eastAsia="Calibri Light" w:hAnsi="Calibri Light" w:cs="Calibri Light"/>
          <w:sz w:val="18"/>
          <w:lang w:val="en-US"/>
        </w:rPr>
        <w:t>Complete guide, guide</w:t>
      </w:r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for patients and caregivers and short guide. Developer Group.</w:t>
      </w:r>
    </w:p>
    <w:p w:rsidR="00222F3A" w:rsidRPr="00861804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  <w:lang w:val="en-US"/>
        </w:rPr>
      </w:pPr>
    </w:p>
    <w:p w:rsidR="00222F3A" w:rsidRDefault="00861804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  <w:r w:rsidRPr="00861804">
        <w:rPr>
          <w:rFonts w:ascii="Calibri Light" w:eastAsia="Calibri Light" w:hAnsi="Calibri Light" w:cs="Calibri Light"/>
          <w:sz w:val="18"/>
          <w:lang w:val="en-US"/>
        </w:rPr>
        <w:t>2013</w:t>
      </w:r>
      <w:r w:rsidRPr="00861804">
        <w:rPr>
          <w:rFonts w:ascii="Calibri Light" w:eastAsia="Calibri Light" w:hAnsi="Calibri Light" w:cs="Calibri Light"/>
          <w:sz w:val="18"/>
          <w:lang w:val="en-US"/>
        </w:rPr>
        <w:tab/>
        <w:t xml:space="preserve">Manual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implementación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guías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práctica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clínica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basadas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en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evidencia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, en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instituciones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prestadoras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servicios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de </w:t>
      </w:r>
      <w:proofErr w:type="spellStart"/>
      <w:r w:rsidRPr="00861804">
        <w:rPr>
          <w:rFonts w:ascii="Calibri Light" w:eastAsia="Calibri Light" w:hAnsi="Calibri Light" w:cs="Calibri Light"/>
          <w:sz w:val="18"/>
          <w:lang w:val="en-US"/>
        </w:rPr>
        <w:t>salud</w:t>
      </w:r>
      <w:proofErr w:type="spellEnd"/>
      <w:r w:rsidRPr="00861804">
        <w:rPr>
          <w:rFonts w:ascii="Calibri Light" w:eastAsia="Calibri Light" w:hAnsi="Calibri Light" w:cs="Calibri Light"/>
          <w:sz w:val="18"/>
          <w:lang w:val="en-US"/>
        </w:rPr>
        <w:t xml:space="preserve"> en Colombia. </w:t>
      </w:r>
      <w:proofErr w:type="spellStart"/>
      <w:r>
        <w:rPr>
          <w:rFonts w:ascii="Calibri Light" w:eastAsia="Calibri Light" w:hAnsi="Calibri Light" w:cs="Calibri Light"/>
          <w:sz w:val="18"/>
        </w:rPr>
        <w:t>Pilot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test team.</w:t>
      </w:r>
    </w:p>
    <w:p w:rsidR="00222F3A" w:rsidRDefault="00222F3A">
      <w:pPr>
        <w:spacing w:after="0" w:line="240" w:lineRule="auto"/>
        <w:ind w:left="1134" w:hanging="1134"/>
        <w:jc w:val="both"/>
        <w:rPr>
          <w:rFonts w:ascii="Calibri Light" w:eastAsia="Calibri Light" w:hAnsi="Calibri Light" w:cs="Calibri Light"/>
          <w:sz w:val="18"/>
        </w:rPr>
      </w:pPr>
    </w:p>
    <w:p w:rsidR="00222F3A" w:rsidRDefault="00861804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2012                     La </w:t>
      </w:r>
      <w:proofErr w:type="spellStart"/>
      <w:r>
        <w:rPr>
          <w:rFonts w:ascii="Calibri Light" w:eastAsia="Calibri Light" w:hAnsi="Calibri Light" w:cs="Calibri Light"/>
          <w:sz w:val="18"/>
        </w:rPr>
        <w:t>D</w:t>
      </w:r>
      <w:r>
        <w:rPr>
          <w:rFonts w:ascii="Calibri Light" w:eastAsia="Calibri Light" w:hAnsi="Calibri Light" w:cs="Calibri Light"/>
          <w:sz w:val="18"/>
        </w:rPr>
        <w:t>iscapacidad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en Colombia una </w:t>
      </w:r>
      <w:proofErr w:type="spellStart"/>
      <w:r>
        <w:rPr>
          <w:rFonts w:ascii="Calibri Light" w:eastAsia="Calibri Light" w:hAnsi="Calibri Light" w:cs="Calibri Light"/>
          <w:sz w:val="18"/>
        </w:rPr>
        <w:t>visión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global. </w:t>
      </w:r>
      <w:proofErr w:type="spellStart"/>
      <w:r>
        <w:rPr>
          <w:rFonts w:ascii="Calibri Light" w:eastAsia="Calibri Light" w:hAnsi="Calibri Light" w:cs="Calibri Light"/>
          <w:sz w:val="18"/>
        </w:rPr>
        <w:t>Revista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Colombiana de Medicina </w:t>
      </w:r>
      <w:proofErr w:type="spellStart"/>
      <w:r>
        <w:rPr>
          <w:rFonts w:ascii="Calibri Light" w:eastAsia="Calibri Light" w:hAnsi="Calibri Light" w:cs="Calibri Light"/>
          <w:sz w:val="18"/>
        </w:rPr>
        <w:t>Física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y </w:t>
      </w:r>
      <w:proofErr w:type="spellStart"/>
      <w:r>
        <w:rPr>
          <w:rFonts w:ascii="Calibri Light" w:eastAsia="Calibri Light" w:hAnsi="Calibri Light" w:cs="Calibri Light"/>
          <w:sz w:val="18"/>
        </w:rPr>
        <w:t>Rehabilitación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. </w:t>
      </w:r>
      <w:proofErr w:type="spellStart"/>
      <w:r>
        <w:rPr>
          <w:rFonts w:ascii="Calibri Light" w:eastAsia="Calibri Light" w:hAnsi="Calibri Light" w:cs="Calibri Light"/>
          <w:sz w:val="18"/>
        </w:rPr>
        <w:t>Author</w:t>
      </w:r>
      <w:proofErr w:type="spellEnd"/>
      <w:r>
        <w:rPr>
          <w:rFonts w:ascii="Calibri Light" w:eastAsia="Calibri Light" w:hAnsi="Calibri Light" w:cs="Calibri Light"/>
          <w:sz w:val="18"/>
        </w:rPr>
        <w:t>.</w:t>
      </w:r>
    </w:p>
    <w:p w:rsidR="00222F3A" w:rsidRDefault="00222F3A">
      <w:pPr>
        <w:spacing w:after="0" w:line="240" w:lineRule="auto"/>
        <w:ind w:left="2124" w:hanging="2124"/>
        <w:jc w:val="both"/>
        <w:rPr>
          <w:rFonts w:ascii="Calibri Light" w:eastAsia="Calibri Light" w:hAnsi="Calibri Light" w:cs="Calibri Light"/>
          <w:b/>
          <w:sz w:val="18"/>
          <w:u w:val="single"/>
        </w:rPr>
      </w:pPr>
    </w:p>
    <w:p w:rsidR="00222F3A" w:rsidRDefault="00222F3A">
      <w:pPr>
        <w:spacing w:after="0" w:line="240" w:lineRule="auto"/>
        <w:jc w:val="both"/>
        <w:rPr>
          <w:rFonts w:ascii="Calibri Light" w:eastAsia="Calibri Light" w:hAnsi="Calibri Light" w:cs="Calibri Light"/>
          <w:sz w:val="18"/>
        </w:rPr>
      </w:pPr>
    </w:p>
    <w:p w:rsidR="00222F3A" w:rsidRDefault="00861804">
      <w:pPr>
        <w:spacing w:after="0" w:line="24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 xml:space="preserve">Vanessa </w:t>
      </w:r>
      <w:proofErr w:type="spellStart"/>
      <w:r>
        <w:rPr>
          <w:rFonts w:ascii="Calibri Light" w:eastAsia="Calibri Light" w:hAnsi="Calibri Light" w:cs="Calibri Light"/>
          <w:sz w:val="18"/>
        </w:rPr>
        <w:t>Seijas</w:t>
      </w:r>
      <w:proofErr w:type="spellEnd"/>
      <w:r>
        <w:rPr>
          <w:rFonts w:ascii="Calibri Light" w:eastAsia="Calibri Light" w:hAnsi="Calibri Light" w:cs="Calibri Light"/>
          <w:sz w:val="18"/>
        </w:rPr>
        <w:t xml:space="preserve"> </w:t>
      </w:r>
      <w:proofErr w:type="spellStart"/>
      <w:r>
        <w:rPr>
          <w:rFonts w:ascii="Calibri Light" w:eastAsia="Calibri Light" w:hAnsi="Calibri Light" w:cs="Calibri Light"/>
          <w:sz w:val="18"/>
        </w:rPr>
        <w:t>Bermúdez</w:t>
      </w:r>
      <w:proofErr w:type="spellEnd"/>
    </w:p>
    <w:p w:rsidR="00222F3A" w:rsidRDefault="00861804">
      <w:pPr>
        <w:spacing w:after="0" w:line="24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sz w:val="18"/>
        </w:rPr>
        <w:t>2017</w:t>
      </w:r>
    </w:p>
    <w:sectPr w:rsidR="00222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4799"/>
    <w:multiLevelType w:val="multilevel"/>
    <w:tmpl w:val="ED08E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222F3A"/>
    <w:rsid w:val="00222F3A"/>
    <w:rsid w:val="0086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jpollet</cp:lastModifiedBy>
  <cp:revision>2</cp:revision>
  <dcterms:created xsi:type="dcterms:W3CDTF">2018-01-02T10:25:00Z</dcterms:created>
  <dcterms:modified xsi:type="dcterms:W3CDTF">2018-01-02T10:26:00Z</dcterms:modified>
</cp:coreProperties>
</file>